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Internationale Einstellung vorbereiten</w:t>
      </w:r>
    </w:p>
    <w:p>
      <w:pPr>
        <w:pStyle w:val="HRGuideHeading"/>
      </w:pPr>
      <w:r>
        <w:t>Eignung, Anerkennung und Berechtigung getrennt vorbereiten</w:t>
      </w:r>
    </w:p>
    <w:p>
      <w:pPr>
        <w:pStyle w:val="HRGuideBody"/>
      </w:pPr>
      <w:r>
        <w:t>Die internationale Einstellung benötigt einen klaren Blick auf berufliche Qualifikation und rechtliche Beschäftigungsmöglichkeiten. Ein ausländischer Abschluss ist nicht automatisch unzureichend, aber auch nicht in jedem reglementierten Beruf sofort eine Zulassung. Die zuständigen Verfahren müssen konkret geprüft werden.</w:t>
      </w:r>
    </w:p>
    <w:p>
      <w:pPr>
        <w:pStyle w:val="HRGuideBody"/>
      </w:pPr>
      <w:r>
        <w:t>Ein realistischer Startplan berücksichtigt Dokumente und mögliche Wartezeiten. Versprechen zu Genehmigung oder Arbeitsbeginn dürfen nicht ungeprüft erfolgen. Einarbeitung, Sprache und organisatorische Unterstützung sollten parallel geplant werden, damit formale Zulässigkeit und tatsächliche Zusammenarbeit zusammenpassen.</w:t>
      </w:r>
    </w:p>
    <w:p>
      <w:pPr>
        <w:pStyle w:val="HRGuideHeading"/>
      </w:pPr>
      <w:r>
        <w:t>Felder richtig ausfüllen</w:t>
      </w:r>
    </w:p>
    <w:p>
      <w:pPr>
        <w:pStyle w:val="HRGuideBody"/>
      </w:pPr>
      <w:r>
        <w:rPr>
          <w:b/>
        </w:rPr>
        <w:t xml:space="preserve">Rolle und geplanter Start: </w:t>
      </w:r>
      <w:r>
        <w:t>Beschreiben Sie konkrete Aufgaben und einen realistischen Zeitplan. Erforderliche Zulassung oder Berechtigung kann den Beginn beeinflussen.</w:t>
      </w:r>
    </w:p>
    <w:p>
      <w:pPr>
        <w:pStyle w:val="HRGuideBody"/>
      </w:pPr>
      <w:r>
        <w:rPr>
          <w:b/>
        </w:rPr>
        <w:t xml:space="preserve">Staatsangehörigkeit und aktueller Status: </w:t>
      </w:r>
      <w:r>
        <w:t>Prüfen Sie die individuelle Rechtsstellung und relevante Nebenbestimmungen. Herkunft allein beantwortet die Beschäftigungsberechtigung nicht.</w:t>
      </w:r>
    </w:p>
    <w:p>
      <w:pPr>
        <w:pStyle w:val="HRGuideBody"/>
      </w:pPr>
      <w:r>
        <w:rPr>
          <w:b/>
        </w:rPr>
        <w:t xml:space="preserve">Zuständige Anerkennungsstelle: </w:t>
      </w:r>
      <w:r>
        <w:t>Klären Sie, ob und welches Anerkennungs- oder Zulassungsverfahren erforderlich ist. Verschiedene Berufe können unterschiedliche Stellen haben.</w:t>
      </w:r>
    </w:p>
    <w:p>
      <w:pPr>
        <w:pStyle w:val="HRGuideBody"/>
      </w:pPr>
      <w:r>
        <w:rPr>
          <w:b/>
        </w:rPr>
        <w:t xml:space="preserve">Verantwortliche Begleitung: </w:t>
      </w:r>
      <w:r>
        <w:t>Benennen Sie Ansprechpartner für Dokumente, Einarbeitung und offene Fragen. Unterstützung sollte transparent und ohne unklare Gebühren gestaltet sein.</w:t>
      </w:r>
    </w:p>
    <w:p>
      <w:pPr>
        <w:pStyle w:val="HRGuideHeading"/>
      </w:pPr>
      <w:r>
        <w:t>Fiktives Praxisbeispiel</w:t>
      </w:r>
    </w:p>
    <w:p>
      <w:pPr>
        <w:pStyle w:val="HRGuideBody"/>
      </w:pPr>
      <w:r>
        <w:t>Ein fiktiver Betrieb möchte eine Fachkraft in einem reglementierten Beruf einsetzen. Er prüft die erforderliche Anerkennung und Beschäftigungsberechtigung, während die Einarbeitung vorbereitet wird. Der Start wird nicht allein aufgrund eines überzeugenden Lebenslaufs verbindlich als sofort möglich dargestellt.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https://caluma.jobs/hr-lexikon/vorlagen/internationale-einstellung/</w:t>
      </w:r>
    </w:p>
    <w:p>
      <w:pPr>
        <w:spacing w:after="0" w:before="0" w:line="240" w:lineRule="auto"/>
      </w:pPr>
      <w:r>
        <w:br w:type="page"/>
      </w:r>
    </w:p>
    <w:p>
      <w:pPr>
        <w:pStyle w:val="Title"/>
      </w:pPr>
      <w:r>
        <w:t>Internationale Einstellung vorbereiten</w:t>
      </w:r>
    </w:p>
    <w:p>
      <w:pPr>
        <w:spacing w:after="140"/>
      </w:pPr>
      <w:r>
        <w:rPr>
          <w:color w:val="526A65"/>
          <w:sz w:val="18"/>
        </w:rPr>
        <w:t>Bearbeitbare Vorlage · Deutschland · Stand 15.09.2026</w:t>
      </w:r>
    </w:p>
    <w:p>
      <w:r>
        <w:t>Die Einstellung internationaler Fachkräfte verbindet Personalgewinnung mit Fragen zu Arbeitsberechtigung, Qualifikationsanerkennung und Integration. Staatsangehörigkeit, Aufenthaltsstatus und Beruf beeinflussen den Prozess. Ein pauschales Verfahren für alle Personen aus dem Ausland gibt es nicht.</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Rolle und geplanter Start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Staatsangehörigkeit und aktueller Status</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Zuständige Anerkennungsstelle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Verantwortliche Begleitung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Zulässige Beschäftigung anhand des Status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Reglementierten Beruf und Anerkennung klären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Vertragsbedingungen verständlich erklären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Verfahren und realistische Termine planen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Einarbeitung und notwendige Unterstützung sichern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Nachweise und Änderungen geschützt verfolgen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 Arbeitsvertrag ersetzt keine erforderliche Arbeitsberechtigung. Keine garantierten Visa oder Anerkennungen versprechen.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https://caluma.jobs/hr-lexikon/vorlagen/internationale-einstellung/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Internationale Einstellung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