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Anforderungskatalog HR-Software</w:t>
      </w:r>
    </w:p>
    <w:p>
      <w:pPr>
        <w:pStyle w:val="HRGuideHeading"/>
      </w:pPr>
      <w:r>
        <w:t>Pflichtkriterien von Komfortwünschen trennen</w:t>
      </w:r>
    </w:p>
    <w:p>
      <w:pPr>
        <w:pStyle w:val="HRGuideBody"/>
      </w:pPr>
      <w:r>
        <w:t>Der Katalog soll eine begründete Auswahl ermöglichen. Beschreiben Sie Anforderungen aus realen Aufgaben und kennzeichnen Sie zwingende Kriterien. Datenschutz, notwendige Schnittstellen oder Exportfähigkeit dürfen nicht durch hohe Punkte bei optischen Extras ausgeglichen werden.</w:t>
      </w:r>
    </w:p>
    <w:p>
      <w:pPr>
        <w:pStyle w:val="HRGuideBody"/>
      </w:pPr>
      <w:r>
        <w:t>Ergänzen Sie für wichtige Anforderungen einen konkreten Testfall. Ein Anbieter sollte zeigen können, wie der Vorgang tatsächlich funktioniert, einschließlich Fehlerkorrektur und Ausnahme. Eine allgemeine Antwort „vorhanden“ sagt wenig über Nutzbarkeit oder zusätzliche Kosten aus.</w:t>
      </w:r>
    </w:p>
    <w:p>
      <w:pPr>
        <w:pStyle w:val="HRGuideHeading"/>
      </w:pPr>
      <w:r>
        <w:t>Felder richtig ausfüllen</w:t>
      </w:r>
    </w:p>
    <w:p>
      <w:pPr>
        <w:pStyle w:val="HRGuideBody"/>
      </w:pPr>
      <w:r>
        <w:rPr>
          <w:b/>
        </w:rPr>
        <w:t xml:space="preserve">Projekt und Ziel: </w:t>
      </w:r>
      <w:r>
        <w:t>Benennen Sie das zu lösende Problem und den gewünschten Zustand. Eine unscharfe Modernisierungsabsicht erleichtert weder Auswahl noch spätere Abnahme.</w:t>
      </w:r>
    </w:p>
    <w:p>
      <w:pPr>
        <w:pStyle w:val="HRGuideBody"/>
      </w:pPr>
      <w:r>
        <w:rPr>
          <w:b/>
        </w:rPr>
        <w:t xml:space="preserve">Nutzergruppen: </w:t>
      </w:r>
      <w:r>
        <w:t>Berücksichtigen Sie HR, Führung, Beschäftigte und technische Rollen mit ihren tatsächlichen Aufgaben. Nicht alle benötigen dieselben Funktionen oder Rechte.</w:t>
      </w:r>
    </w:p>
    <w:p>
      <w:pPr>
        <w:pStyle w:val="HRGuideBody"/>
      </w:pPr>
      <w:r>
        <w:rPr>
          <w:b/>
        </w:rPr>
        <w:t xml:space="preserve">Vorhandene Systeme: </w:t>
      </w:r>
      <w:r>
        <w:t>Dokumentieren Sie führende Datenquellen, Schnittstellen und Ablösepläne. Ungeklärte Zuständigkeit für Daten führt leicht zu widersprüchlichen Beständen.</w:t>
      </w:r>
    </w:p>
    <w:p>
      <w:pPr>
        <w:pStyle w:val="HRGuideBody"/>
      </w:pPr>
      <w:r>
        <w:rPr>
          <w:b/>
        </w:rPr>
        <w:t xml:space="preserve">Budgetrahmen: </w:t>
      </w:r>
      <w:r>
        <w:t>Beziehen Sie Einführung, Betrieb, Schulung und möglichen Ausstieg ein. Ein günstiger Lizenzpreis kann erhebliche Zusatzkosten verdecken.</w:t>
      </w:r>
    </w:p>
    <w:p>
      <w:pPr>
        <w:pStyle w:val="HRGuideHeading"/>
      </w:pPr>
      <w:r>
        <w:t>Fiktives Praxisbeispiel</w:t>
      </w:r>
    </w:p>
    <w:p>
      <w:pPr>
        <w:pStyle w:val="HRGuideBody"/>
      </w:pPr>
      <w:r>
        <w:t>Ein fiktiver Anbieter bestätigt eine Exportfunktion. Im gemeinsamen Test fehlen jedoch wichtige Zuordnungen und Dokumentmetadaten. Der Katalog verlangt deshalb einen vollständigen realistischen Exportfall. Die Entscheidung stützt sich auf überprüfte Nutzung statt auf ein einzelnes Häkchen in einer Verkaufstabelle.</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https://caluma.jobs/hr-lexikon/vorlagen/hr-software-anforderungen/</w:t>
      </w:r>
    </w:p>
    <w:p>
      <w:pPr>
        <w:spacing w:after="0" w:before="0" w:line="240" w:lineRule="auto"/>
      </w:pPr>
      <w:r>
        <w:br w:type="page"/>
      </w:r>
    </w:p>
    <w:p>
      <w:pPr>
        <w:pStyle w:val="Title"/>
      </w:pPr>
      <w:r>
        <w:t>Anforderungskatalog HR-Software</w:t>
      </w:r>
    </w:p>
    <w:p>
      <w:pPr>
        <w:spacing w:after="140"/>
      </w:pPr>
      <w:r>
        <w:rPr>
          <w:color w:val="526A65"/>
          <w:sz w:val="18"/>
        </w:rPr>
        <w:t>Bearbeitbare Vorlage · Deutschland · Stand 15.09.2026</w:t>
      </w:r>
    </w:p>
    <w:p>
      <w:r>
        <w:t>Ein Applicant Tracking System, kurz ATS, unterstützt die digitale Verwaltung von Bewerbungen und Auswahlprozessen. Es kann Stellen, Kommunikation, Termine und Status bündeln. Welche Funktionen vorhanden und zulässig nutzbar sind, hängt vom konkreten System und Einsatz ab.</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Projekt und Ziel</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Nutzergruppen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Vorhandene Systeme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Budgetrahmen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Muss-Kriterien von Komfort trennen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Datenhoheit und Schnittstellen bestimmen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Rollen und mobile Zugänge testen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Fehlerkorrektur und Export vorführen lassen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Gesamtbetriebskosten vergleichen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Vertrag und Datenschutz fachlich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Anbieterbehauptungen im eigenen Testfall verifizieren. Die Liste ist keine Produktempfehlung oder Sicherheitszertifizierung.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https://caluma.jobs/hr-lexikon/vorlagen/hr-software-anforderungen/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Anforderungskatalog HR-Software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