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Arbeitgeberversprechen im Workshop</w:t>
      </w:r>
    </w:p>
    <w:p>
      <w:pPr>
        <w:pStyle w:val="HRGuideHeading"/>
      </w:pPr>
      <w:r>
        <w:t>Arbeitgeberversprechen an der Arbeitsrealität prüfen</w:t>
      </w:r>
    </w:p>
    <w:p>
      <w:pPr>
        <w:pStyle w:val="HRGuideBody"/>
      </w:pPr>
      <w:r>
        <w:t>Der Workshop soll herausarbeiten, was ein Unternehmen als Arbeitgeber tatsächlich bietet und für welche Zielgruppen dies relevant ist. Beginnen Sie mit konkreten Erfahrungen und überprüfbaren Bedingungen. Allgemeine Begriffe wie familiär oder innovativ sind ohne Beispiele kaum unterscheidbar.</w:t>
      </w:r>
    </w:p>
    <w:p>
      <w:pPr>
        <w:pStyle w:val="HRGuideBody"/>
      </w:pPr>
      <w:r>
        <w:t>Trennen Sie vorhandene Stärken von geplanten Verbesserungen. Ein zukünftiges Ziel darf nicht als bereits erlebte Realität beworben werden. Widersprüchliche Erfahrungen verschiedener Bereiche sind ein wichtiger Befund und sollten nicht zugunsten einer einheitlichen Werbeformel ausgeblendet werden.</w:t>
      </w:r>
    </w:p>
    <w:p>
      <w:pPr>
        <w:pStyle w:val="HRGuideHeading"/>
      </w:pPr>
      <w:r>
        <w:t>Felder richtig ausfüllen</w:t>
      </w:r>
    </w:p>
    <w:p>
      <w:pPr>
        <w:pStyle w:val="HRGuideBody"/>
      </w:pPr>
      <w:r>
        <w:rPr>
          <w:b/>
        </w:rPr>
        <w:t xml:space="preserve">Beteiligte Bereiche: </w:t>
      </w:r>
      <w:r>
        <w:t>Beziehen Sie unterschiedliche relevante Perspektiven ein. Eine reine Marketingsicht kann die tatsächliche Erfahrung von Beschäftigten und Bewerbern verfehlen.</w:t>
      </w:r>
    </w:p>
    <w:p>
      <w:pPr>
        <w:pStyle w:val="HRGuideBody"/>
      </w:pPr>
      <w:r>
        <w:rPr>
          <w:b/>
        </w:rPr>
        <w:t xml:space="preserve">Betrachtete Zielgruppen: </w:t>
      </w:r>
      <w:r>
        <w:t>Verschiedene Rollen bewerten Arbeitsbedingungen unterschiedlich. Ein Versprechen für Schichtpersonal muss nicht denselben Schwerpunkt wie eines für mobile Bürotätigkeit haben.</w:t>
      </w:r>
    </w:p>
    <w:p>
      <w:pPr>
        <w:pStyle w:val="HRGuideBody"/>
      </w:pPr>
      <w:r>
        <w:rPr>
          <w:b/>
        </w:rPr>
        <w:t xml:space="preserve">Arbeitsrealität: </w:t>
      </w:r>
      <w:r>
        <w:t>Sammeln Sie konkrete Beispiele, Bedingungen und Einschränkungen. Unbelegte Superlative sind keine tragfähige Grundlage einer Employer Value Proposition.</w:t>
      </w:r>
    </w:p>
    <w:p>
      <w:pPr>
        <w:pStyle w:val="HRGuideBody"/>
      </w:pPr>
      <w:r>
        <w:rPr>
          <w:b/>
        </w:rPr>
        <w:t xml:space="preserve">Gewünschter Veränderungsbereich: </w:t>
      </w:r>
      <w:r>
        <w:t>Kennzeichnen Sie, was erst verbessert werden muss. Verantwortliche und Termin helfen, aus Workshopideen tatsächliche Veränderung zu machen.</w:t>
      </w:r>
    </w:p>
    <w:p>
      <w:pPr>
        <w:pStyle w:val="HRGuideHeading"/>
      </w:pPr>
      <w:r>
        <w:t>Fiktives Praxisbeispiel</w:t>
      </w:r>
    </w:p>
    <w:p>
      <w:pPr>
        <w:pStyle w:val="HRGuideBody"/>
      </w:pPr>
      <w:r>
        <w:t>Ein fiktives Unternehmen nennt sich flexibel. Im Workshop zeigt sich, dass dies für manche Teams Gleitzeit, für andere verlässliche Schichttauschregeln bedeutet. Das Versprechen wird differenziert und mit tatsächlichen Bedingungen erklärt. Eine pauschale Behauptung vollständiger Orts- und Zeitfreiheit wird vermieden.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https://caluma.jobs/hr-lexikon/vorlagen/evp-workshop/</w:t>
      </w:r>
    </w:p>
    <w:p>
      <w:pPr>
        <w:spacing w:after="0" w:before="0" w:line="240" w:lineRule="auto"/>
      </w:pPr>
      <w:r>
        <w:br w:type="page"/>
      </w:r>
    </w:p>
    <w:p>
      <w:pPr>
        <w:pStyle w:val="Title"/>
      </w:pPr>
      <w:r>
        <w:t>Arbeitgeberversprechen im Workshop</w:t>
      </w:r>
    </w:p>
    <w:p>
      <w:pPr>
        <w:spacing w:after="140"/>
      </w:pPr>
      <w:r>
        <w:rPr>
          <w:color w:val="526A65"/>
          <w:sz w:val="18"/>
        </w:rPr>
        <w:t>Bearbeitbare Vorlage · Deutschland · Stand 15.09.2026</w:t>
      </w:r>
    </w:p>
    <w:p>
      <w:r>
        <w:t>Employer Branding bezeichnet die bewusste Entwicklung und Vermittlung der Arbeitgeberidentität. Es verbindet das tatsächliche Arbeitsumfeld mit dem Bild, das Bewerber und Beschäftigte vom Unternehmen haben. Eine Werbekampagne kann unglaubwürdige Arbeitsbedingungen nicht dauerhaft ausgleichen.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Beteiligte Bereiche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Betrachtete Zielgruppen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Arbeitsrealität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Gewünschter Veränderungsbereich</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Konkrete positive Erfahrungen sammeln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Unterschiede zwischen Gruppen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Nicht eingehaltene Versprechen benennen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Belege und Verantwortliche zuordnen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Wenige glaubwürdige Aussagen formulieren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Geplante Verbesserungen von Ist-Zustand trennen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erfundenen Mitarbeiterstimmen oder unbelegten Marktführungsbehauptungen veröffentlichen.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https://caluma.jobs/hr-lexikon/vorlagen/evp-workshop/</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Arbeitgeberversprechen im Workshop</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