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Elternzeit organisatorisch planen</w:t>
      </w:r>
    </w:p>
    <w:p>
      <w:pPr>
        <w:pStyle w:val="HRGuideHeading"/>
      </w:pPr>
      <w:r>
        <w:t>Organisation und wirksame Anmeldung auseinanderhalten</w:t>
      </w:r>
    </w:p>
    <w:p>
      <w:pPr>
        <w:pStyle w:val="HRGuideBody"/>
      </w:pPr>
      <w:r>
        <w:t>Die Vorlage hilft, geplante Abwesenheit, gewünschtes Arbeitsmodell und betriebliche Übergaben zu strukturieren. Sie ist nicht automatisch eine form- und fristgerechte Elternzeitanmeldung. Anspruch, Fristen und Form richten sich nach den einschlägigen Regeln und gegebenenfalls Übergangsbestimmungen.</w:t>
      </w:r>
    </w:p>
    <w:p>
      <w:pPr>
        <w:pStyle w:val="HRGuideBody"/>
      </w:pPr>
      <w:r>
        <w:t>Elternzeit und Elterngeld sind verschiedene Themen. Eine betriebliche Planungszusage entscheidet nicht über staatliche Leistungen. Änderungen, mögliche Teilzeit und Rückkehr sollten nachvollziehbar besprochen werden, ohne noch ungeklärte Wünsche als bereits verbindliche Vereinbarung darzustellen.</w:t>
      </w:r>
    </w:p>
    <w:p>
      <w:pPr>
        <w:pStyle w:val="HRGuideHeading"/>
      </w:pPr>
      <w:r>
        <w:t>Felder richtig ausfüllen</w:t>
      </w:r>
    </w:p>
    <w:p>
      <w:pPr>
        <w:pStyle w:val="HRGuideBody"/>
      </w:pPr>
      <w:r>
        <w:rPr>
          <w:b/>
        </w:rPr>
        <w:t xml:space="preserve">Voraussichtlicher Zeitraum: </w:t>
      </w:r>
      <w:r>
        <w:t>Kennzeichnen Sie geplante Daten und bereits wirksam erklärte Zeiträume getrennt. Änderungen können eigene Voraussetzungen und Fristen haben.</w:t>
      </w:r>
    </w:p>
    <w:p>
      <w:pPr>
        <w:pStyle w:val="HRGuideBody"/>
      </w:pPr>
      <w:r>
        <w:rPr>
          <w:b/>
        </w:rPr>
        <w:t xml:space="preserve">Gewünschtes Arbeitsmodell: </w:t>
      </w:r>
      <w:r>
        <w:t>Beschreiben Sie vollständige Auszeit oder beabsichtigte Teilzeit konkret. Wunsch und rechtlich geklärte Vereinbarung sind nicht identisch.</w:t>
      </w:r>
    </w:p>
    <w:p>
      <w:pPr>
        <w:pStyle w:val="HRGuideBody"/>
      </w:pPr>
      <w:r>
        <w:rPr>
          <w:b/>
        </w:rPr>
        <w:t xml:space="preserve">Zuständige HR-Stelle: </w:t>
      </w:r>
      <w:r>
        <w:t>Benennen Sie Ansprechpartner für Form, Dokumentation und organisatorische Abstimmung. Staatliche Leistungsfragen können andere zuständige Stellen betreffen.</w:t>
      </w:r>
    </w:p>
    <w:p>
      <w:pPr>
        <w:pStyle w:val="HRGuideBody"/>
      </w:pPr>
      <w:r>
        <w:rPr>
          <w:b/>
        </w:rPr>
        <w:t xml:space="preserve">Offene Fristfragen: </w:t>
      </w:r>
      <w:r>
        <w:t>Prüfen Sie die individuelle Situation einschließlich maßgeblicher Übergangsregeln. Ein allgemeiner Kalenderhinweis ersetzt keine konkrete Fristprüfung.</w:t>
      </w:r>
    </w:p>
    <w:p>
      <w:pPr>
        <w:pStyle w:val="HRGuideHeading"/>
      </w:pPr>
      <w:r>
        <w:t>Fiktives Praxisbeispiel</w:t>
      </w:r>
    </w:p>
    <w:p>
      <w:pPr>
        <w:pStyle w:val="HRGuideBody"/>
      </w:pPr>
      <w:r>
        <w:t>Eine fiktive Person bespricht frühzeitig eine mögliche Elternzeit. Der Betrieb nutzt das Blatt für Vertretung und Rückkehrplanung. Zusätzlich wird geprüft, wie die Anmeldung im konkreten Fall wirksam erfolgen muss. Das Gesprächsprotokoll wird nicht automatisch als vollständige rechtliche Erklärung behandelt.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https://caluma.jobs/hr-lexikon/vorlagen/elternzeit-planung/</w:t>
      </w:r>
    </w:p>
    <w:p>
      <w:pPr>
        <w:spacing w:after="0" w:before="0" w:line="240" w:lineRule="auto"/>
      </w:pPr>
      <w:r>
        <w:br w:type="page"/>
      </w:r>
    </w:p>
    <w:p>
      <w:pPr>
        <w:pStyle w:val="Title"/>
      </w:pPr>
      <w:r>
        <w:t>Elternzeit organisatorisch planen</w:t>
      </w:r>
    </w:p>
    <w:p>
      <w:pPr>
        <w:spacing w:after="140"/>
      </w:pPr>
      <w:r>
        <w:rPr>
          <w:color w:val="526A65"/>
          <w:sz w:val="18"/>
        </w:rPr>
        <w:t>Bearbeitbare Vorlage · Deutschland · Stand 15.09.2026</w:t>
      </w:r>
    </w:p>
    <w:p>
      <w:r>
        <w:t>Elternzeit ermöglicht berechtigten Arbeitnehmern eine gesetzlich geregelte Auszeit oder reduzierte Beschäftigung zur Betreuung und Erziehung eines Kindes. Sie ist von Elterngeld zu unterscheiden. Anspruch, Anmeldung, Form, Fristen und Teilzeitmöglichkeiten richten sich nach dem BEEG und gegebenenfalls Übergangsregeln.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Voraussichtlicher Zeitraum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Gewünschtes Arbeitsmodell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Zuständige HR-Stelle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Offene Fristfragen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Anspruch und aktuelle Formvorgaben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Geburtsdatum und Übergangsregelung berücksichtigen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Antrag und Zugang nachvollziehbar behandeln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Vertretung und Aufgabenübergabe 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Kontakt während der Auszeit abstimmen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Rückkehr und mögliche Teilzeit frühzeitig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rechtsverbindliche Anmeldung durch dieses Formular. Elternzeit, Elterngeld und Teilzeitanspruch getrennt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https://caluma.jobs/hr-lexikon/vorlagen/elternzeit-planung/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Elternzeit organisatorisch planen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