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Buddy-Leitfaden</w:t>
      </w:r>
    </w:p>
    <w:p>
      <w:pPr>
        <w:pStyle w:val="HRGuideHeading"/>
      </w:pPr>
      <w:r>
        <w:t>Orientierung bieten und die Rolle begrenzen</w:t>
      </w:r>
    </w:p>
    <w:p>
      <w:pPr>
        <w:pStyle w:val="HRGuideBody"/>
      </w:pPr>
      <w:r>
        <w:t>Ein Buddy erleichtert informelle Orientierung und alltägliche Fragen. Die Rolle kann den Einstieg menschlich angenehmer machen, ersetzt aber weder Führung noch fachliche Unterweisung oder eine vertrauliche Beratungsstelle. Diese Grenzen sollten offen erklärt werden.</w:t>
      </w:r>
    </w:p>
    <w:p>
      <w:pPr>
        <w:pStyle w:val="HRGuideBody"/>
      </w:pPr>
      <w:r>
        <w:t>Planen Sie erreichbare Kontakte und realistische Zeit. Ein Buddy sollte nicht nebenbei jede technische, rechtliche oder persönliche Schwierigkeit lösen müssen. Für weitergehende Fragen braucht es bekannte Ansprechpartner. Vertraulichkeit darf nicht pauschal versprochen werden, wenn sicherheitsrelevante Anliegen weitergegeben werden müssen.</w:t>
      </w:r>
    </w:p>
    <w:p>
      <w:pPr>
        <w:pStyle w:val="HRGuideHeading"/>
      </w:pPr>
      <w:r>
        <w:t>Felder richtig ausfüllen</w:t>
      </w:r>
    </w:p>
    <w:p>
      <w:pPr>
        <w:pStyle w:val="HRGuideBody"/>
      </w:pPr>
      <w:r>
        <w:rPr>
          <w:b/>
        </w:rPr>
        <w:t xml:space="preserve">Neue Person und Rolle: </w:t>
      </w:r>
      <w:r>
        <w:t>Beschreiben Sie den Einstiegskontext im erforderlichen Umfang. Private Informationen sind für die organisatorische Zuordnung nicht automatisch nötig.</w:t>
      </w:r>
    </w:p>
    <w:p>
      <w:pPr>
        <w:pStyle w:val="HRGuideBody"/>
      </w:pPr>
      <w:r>
        <w:rPr>
          <w:b/>
        </w:rPr>
        <w:t xml:space="preserve">Buddy: </w:t>
      </w:r>
      <w:r>
        <w:t>Wählen Sie eine geeignete freiwillig beziehungsweise klar beauftragte Unterstützung mit verfügbarer Zeit. Fachliche Nähe kann hilfreich sein, ist aber nicht die einzige Voraussetzung.</w:t>
      </w:r>
    </w:p>
    <w:p>
      <w:pPr>
        <w:pStyle w:val="HRGuideBody"/>
      </w:pPr>
      <w:r>
        <w:rPr>
          <w:b/>
        </w:rPr>
        <w:t xml:space="preserve">Geplanter Zeitraum: </w:t>
      </w:r>
      <w:r>
        <w:t>Legen Sie Häufigkeit und Dauer der Begleitung fest. Ein klarer Übergang verhindert, dass eine informelle Rolle unbegrenzt bestehen bleibt.</w:t>
      </w:r>
    </w:p>
    <w:p>
      <w:pPr>
        <w:pStyle w:val="HRGuideBody"/>
      </w:pPr>
      <w:r>
        <w:rPr>
          <w:b/>
        </w:rPr>
        <w:t xml:space="preserve">Grenzen der Unterstützung: </w:t>
      </w:r>
      <w:r>
        <w:t>Benennen Sie Fragen für Führung, HR, IT und Fachstellen. Die neue Person sollte wissen, wohin sensible oder verbindliche Anliegen gehören.</w:t>
      </w:r>
    </w:p>
    <w:p>
      <w:pPr>
        <w:pStyle w:val="HRGuideHeading"/>
      </w:pPr>
      <w:r>
        <w:t>Fiktives Praxisbeispiel</w:t>
      </w:r>
    </w:p>
    <w:p>
      <w:pPr>
        <w:pStyle w:val="HRGuideBody"/>
      </w:pPr>
      <w:r>
        <w:t>Ein fiktiver Buddy erklärt Teamabläufe und den Weg zu internen Informationen. Bei einer Frage zu einer Vertragsklausel verweist er an die zuständige Stelle, statt eine rechtliche Zusage zu improvisieren. Die Unterstützung bleibt hilfreich, ohne ihre Zuständigkeit zu überschreiten.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https://caluma.jobs/hr-lexikon/vorlagen/buddy-leitfaden/</w:t>
      </w:r>
    </w:p>
    <w:p>
      <w:pPr>
        <w:spacing w:after="0" w:before="0" w:line="240" w:lineRule="auto"/>
      </w:pPr>
      <w:r>
        <w:br w:type="page"/>
      </w:r>
    </w:p>
    <w:p>
      <w:pPr>
        <w:pStyle w:val="Title"/>
      </w:pPr>
      <w:r>
        <w:t>Buddy-Leitfaden</w:t>
      </w:r>
    </w:p>
    <w:p>
      <w:pPr>
        <w:spacing w:after="140"/>
      </w:pPr>
      <w:r>
        <w:rPr>
          <w:color w:val="526A65"/>
          <w:sz w:val="18"/>
        </w:rPr>
        <w:t>Bearbeitbare Vorlage · Deutschland · Stand 15.09.2026</w:t>
      </w:r>
    </w:p>
    <w:p>
      <w:r>
        <w:t>Ein Buddy-System stellt neuen Beschäftigten eine erfahrene Ansprechperson für Orientierung im Arbeitsalltag zur Seite. Der Buddy hilft bei praktischen Fragen und sozialen Kontakten. Die Rolle ist von fachlicher Führung, Beurteilung und formaler Unterweisung zu unterscheiden.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Neue Person und Rolle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Buddy</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Geplanter Zeitraum</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Grenzen der Unterstützung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Orientierung im Alltag anbieten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Wichtige Ansprechpartner erklären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Fragen ohne Bewertung ermöglichen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Regelmäßige kurze Treffen vereinbaren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Fachliche oder rechtliche Fragen weiterleiten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Zusammenarbeit zum Abschluss reflektieren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Buddy-Unterstützung ist keine verdeckte Leistungsbeurteilung und ersetzt nicht die Führungsverantwortung.</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https://caluma.jobs/hr-lexikon/vorlagen/buddy-leitfaden/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Buddy-Leitfaden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